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430E" w14:textId="77777777" w:rsidR="00A04325" w:rsidRDefault="00A04325" w:rsidP="00F25054">
      <w:pPr>
        <w:jc w:val="center"/>
        <w:rPr>
          <w:b/>
          <w:sz w:val="24"/>
          <w:szCs w:val="24"/>
        </w:rPr>
      </w:pPr>
    </w:p>
    <w:p w14:paraId="0B2C1B2C" w14:textId="77777777" w:rsidR="00F25054" w:rsidRDefault="00F25054" w:rsidP="00F25054">
      <w:pPr>
        <w:jc w:val="center"/>
        <w:rPr>
          <w:b/>
          <w:sz w:val="24"/>
          <w:szCs w:val="24"/>
        </w:rPr>
      </w:pPr>
    </w:p>
    <w:p w14:paraId="361B2B78" w14:textId="77777777" w:rsidR="00F25054" w:rsidRDefault="00F25054" w:rsidP="00F25054">
      <w:pPr>
        <w:rPr>
          <w:sz w:val="24"/>
          <w:szCs w:val="24"/>
        </w:rPr>
      </w:pPr>
      <w:r>
        <w:rPr>
          <w:b/>
          <w:sz w:val="24"/>
          <w:szCs w:val="24"/>
        </w:rPr>
        <w:t xml:space="preserve">Directors Present: </w:t>
      </w:r>
      <w:r>
        <w:rPr>
          <w:sz w:val="24"/>
          <w:szCs w:val="24"/>
        </w:rPr>
        <w:t>Bill Witler, David Hayes, Lori Lyman, David Herr, Dennis Becker, Corrine Cochran, Dale DeJager, Tom Dutmers, Bill Meserve, Edward Lanphier and Vic Peirce.</w:t>
      </w:r>
    </w:p>
    <w:p w14:paraId="4B5F752F" w14:textId="77777777" w:rsidR="00F25054" w:rsidRDefault="00F25054" w:rsidP="00F25054">
      <w:pPr>
        <w:spacing w:after="0"/>
        <w:rPr>
          <w:sz w:val="24"/>
          <w:szCs w:val="24"/>
        </w:rPr>
      </w:pPr>
      <w:r>
        <w:rPr>
          <w:sz w:val="24"/>
          <w:szCs w:val="24"/>
        </w:rPr>
        <w:t>President Bill Witler called the meeting to order at 10:01 am.</w:t>
      </w:r>
      <w:r w:rsidR="00485C74">
        <w:rPr>
          <w:sz w:val="24"/>
          <w:szCs w:val="24"/>
        </w:rPr>
        <w:t xml:space="preserve"> He introduced the board members, staff members, Parliamentarian Chuck Barnell and Proctors Sue Dutmers and Monica Dutmers.</w:t>
      </w:r>
    </w:p>
    <w:p w14:paraId="281F56B4" w14:textId="77777777" w:rsidR="00F25054" w:rsidRDefault="00F25054" w:rsidP="00F25054">
      <w:pPr>
        <w:spacing w:after="0"/>
        <w:rPr>
          <w:sz w:val="24"/>
          <w:szCs w:val="24"/>
        </w:rPr>
      </w:pPr>
    </w:p>
    <w:p w14:paraId="554E0DEF" w14:textId="0E39D5EE" w:rsidR="00F25054" w:rsidRDefault="00F25054" w:rsidP="00F25054">
      <w:pPr>
        <w:spacing w:after="0"/>
        <w:rPr>
          <w:sz w:val="24"/>
          <w:szCs w:val="24"/>
        </w:rPr>
      </w:pPr>
      <w:r>
        <w:rPr>
          <w:sz w:val="24"/>
          <w:szCs w:val="24"/>
        </w:rPr>
        <w:t xml:space="preserve">Proctor Sue Dutmers stated we do have a </w:t>
      </w:r>
      <w:r w:rsidR="003C79B4">
        <w:rPr>
          <w:sz w:val="24"/>
          <w:szCs w:val="24"/>
        </w:rPr>
        <w:t>Quorum</w:t>
      </w:r>
      <w:r>
        <w:rPr>
          <w:sz w:val="24"/>
          <w:szCs w:val="24"/>
        </w:rPr>
        <w:t>.</w:t>
      </w:r>
    </w:p>
    <w:p w14:paraId="2E795BCC" w14:textId="77777777" w:rsidR="00F25054" w:rsidRDefault="00F25054" w:rsidP="00F25054">
      <w:pPr>
        <w:spacing w:after="0"/>
        <w:rPr>
          <w:sz w:val="24"/>
          <w:szCs w:val="24"/>
        </w:rPr>
      </w:pPr>
    </w:p>
    <w:p w14:paraId="00C37003" w14:textId="77777777" w:rsidR="00F25054" w:rsidRDefault="00F25054" w:rsidP="00F25054">
      <w:pPr>
        <w:spacing w:after="0"/>
        <w:rPr>
          <w:b/>
          <w:sz w:val="24"/>
          <w:szCs w:val="24"/>
        </w:rPr>
      </w:pPr>
      <w:r>
        <w:rPr>
          <w:b/>
          <w:sz w:val="24"/>
          <w:szCs w:val="24"/>
        </w:rPr>
        <w:t>Motion was made to approve and accept the 2017 Annual Meeting Minutes.</w:t>
      </w:r>
    </w:p>
    <w:p w14:paraId="64ACE0D4" w14:textId="77777777" w:rsidR="00485C74" w:rsidRDefault="00485C74" w:rsidP="00F25054">
      <w:pPr>
        <w:spacing w:after="0"/>
        <w:rPr>
          <w:b/>
          <w:sz w:val="24"/>
          <w:szCs w:val="24"/>
        </w:rPr>
      </w:pPr>
    </w:p>
    <w:p w14:paraId="573A18A1" w14:textId="77777777" w:rsidR="00485C74" w:rsidRDefault="00485C74" w:rsidP="00F25054">
      <w:pPr>
        <w:spacing w:after="0"/>
        <w:rPr>
          <w:b/>
          <w:sz w:val="24"/>
          <w:szCs w:val="24"/>
        </w:rPr>
      </w:pPr>
      <w:r>
        <w:rPr>
          <w:b/>
          <w:sz w:val="24"/>
          <w:szCs w:val="24"/>
        </w:rPr>
        <w:t>State of the Lake Presentation</w:t>
      </w:r>
    </w:p>
    <w:p w14:paraId="6ACFC834" w14:textId="77777777" w:rsidR="00485C74" w:rsidRDefault="00485C74" w:rsidP="00F25054">
      <w:pPr>
        <w:spacing w:after="0"/>
        <w:rPr>
          <w:sz w:val="24"/>
          <w:szCs w:val="24"/>
        </w:rPr>
      </w:pPr>
      <w:r>
        <w:rPr>
          <w:sz w:val="24"/>
          <w:szCs w:val="24"/>
        </w:rPr>
        <w:t>Glen Lake Biologist, Rob Karner, gave his annual Water Quality report.</w:t>
      </w:r>
    </w:p>
    <w:p w14:paraId="40406C6D" w14:textId="77777777" w:rsidR="00485C74" w:rsidRDefault="00485C74" w:rsidP="00F25054">
      <w:pPr>
        <w:spacing w:after="0"/>
        <w:rPr>
          <w:sz w:val="24"/>
          <w:szCs w:val="24"/>
        </w:rPr>
      </w:pPr>
      <w:r>
        <w:rPr>
          <w:sz w:val="24"/>
          <w:szCs w:val="24"/>
        </w:rPr>
        <w:t>Rob stated that once a year, on June 21, an inlet study is done to monitor surface water coming into our lake from multiple sources. 15 different sites on Big Glen, Little Glen and Fisher Lake are the areas for this study. Results for 2018 indicate that there is no immediate concern for any of the sites. The 2018 data is consistent with the last five years.</w:t>
      </w:r>
    </w:p>
    <w:p w14:paraId="028C5D0E" w14:textId="4626398E" w:rsidR="00485C74" w:rsidRDefault="00485C74" w:rsidP="00F25054">
      <w:pPr>
        <w:spacing w:after="0"/>
        <w:rPr>
          <w:sz w:val="24"/>
          <w:szCs w:val="24"/>
        </w:rPr>
      </w:pPr>
      <w:r>
        <w:rPr>
          <w:sz w:val="24"/>
          <w:szCs w:val="24"/>
        </w:rPr>
        <w:t xml:space="preserve">Plankton analysis is </w:t>
      </w:r>
      <w:r w:rsidR="00B42E2A">
        <w:rPr>
          <w:sz w:val="24"/>
          <w:szCs w:val="24"/>
        </w:rPr>
        <w:t>also monitored o</w:t>
      </w:r>
      <w:r w:rsidR="003C79B4">
        <w:rPr>
          <w:sz w:val="24"/>
          <w:szCs w:val="24"/>
        </w:rPr>
        <w:t>n</w:t>
      </w:r>
      <w:r w:rsidR="00B42E2A">
        <w:rPr>
          <w:sz w:val="24"/>
          <w:szCs w:val="24"/>
        </w:rPr>
        <w:t xml:space="preserve"> the Glen’s and Fisher’s. The monitoring begins in April and ends in November. Species diversity is good indicating healthy conditions except on Little Glen where diversity is down due to abundant Zebra Mussels. GLA is working with Oakland University on </w:t>
      </w:r>
      <w:proofErr w:type="spellStart"/>
      <w:r w:rsidR="00B42E2A">
        <w:rPr>
          <w:sz w:val="24"/>
          <w:szCs w:val="24"/>
        </w:rPr>
        <w:t>Microcystis</w:t>
      </w:r>
      <w:proofErr w:type="spellEnd"/>
      <w:r w:rsidR="00B42E2A">
        <w:rPr>
          <w:sz w:val="24"/>
          <w:szCs w:val="24"/>
        </w:rPr>
        <w:t xml:space="preserve">, a </w:t>
      </w:r>
      <w:r w:rsidR="003C79B4">
        <w:rPr>
          <w:sz w:val="24"/>
          <w:szCs w:val="24"/>
        </w:rPr>
        <w:t>H</w:t>
      </w:r>
      <w:r w:rsidR="00B42E2A">
        <w:rPr>
          <w:sz w:val="24"/>
          <w:szCs w:val="24"/>
        </w:rPr>
        <w:t>armful Algae Bloom study. The summer samples will be mailed for analysis this fall.</w:t>
      </w:r>
    </w:p>
    <w:p w14:paraId="5DDA9230" w14:textId="77777777" w:rsidR="00B42E2A" w:rsidRDefault="00B42E2A" w:rsidP="00F25054">
      <w:pPr>
        <w:spacing w:after="0"/>
        <w:rPr>
          <w:sz w:val="24"/>
          <w:szCs w:val="24"/>
        </w:rPr>
      </w:pPr>
      <w:r>
        <w:rPr>
          <w:sz w:val="24"/>
          <w:szCs w:val="24"/>
        </w:rPr>
        <w:t>A spring drone survey was completed on select shorelines to add to our survey completed in 2017, observing potential erosion sites. Fisher Lake was surveyed this summer and Hatlem Creek will be documented this fall.</w:t>
      </w:r>
    </w:p>
    <w:p w14:paraId="25272CCF" w14:textId="77777777" w:rsidR="00B42E2A" w:rsidRDefault="00B42E2A" w:rsidP="00F25054">
      <w:pPr>
        <w:spacing w:after="0"/>
        <w:rPr>
          <w:sz w:val="24"/>
          <w:szCs w:val="24"/>
        </w:rPr>
      </w:pPr>
      <w:r>
        <w:rPr>
          <w:sz w:val="24"/>
          <w:szCs w:val="24"/>
        </w:rPr>
        <w:t>GLA has formed a leadership team comprised of current and former GLA board members and representatives from each of the three townships, Glen Arbor, Empire and Kasson. GLA has also hired a consultant to assess and evaluate where we have existing watershed protection and to propose protection where it does not exist. This information will be shared once the preliminary report is published and reviewed by the team.</w:t>
      </w:r>
    </w:p>
    <w:p w14:paraId="6AEEC4DB" w14:textId="77777777" w:rsidR="00B42E2A" w:rsidRDefault="00B42E2A" w:rsidP="00F25054">
      <w:pPr>
        <w:spacing w:after="0"/>
        <w:rPr>
          <w:sz w:val="24"/>
          <w:szCs w:val="24"/>
        </w:rPr>
      </w:pPr>
      <w:r>
        <w:rPr>
          <w:sz w:val="24"/>
          <w:szCs w:val="24"/>
        </w:rPr>
        <w:t>The Discovery Boat Program continues to be a great success. The mission is to educate participants on the marvels of Glen Lake along with tips on how to protect and preserve our watershed. A total of 11 programs were offered with full capacity on each tour. GLA is planning on continuing</w:t>
      </w:r>
      <w:r w:rsidR="00CB53B6">
        <w:rPr>
          <w:sz w:val="24"/>
          <w:szCs w:val="24"/>
        </w:rPr>
        <w:t xml:space="preserve"> the program in 2019.</w:t>
      </w:r>
    </w:p>
    <w:p w14:paraId="65030695" w14:textId="77777777" w:rsidR="00CB53B6" w:rsidRDefault="00CB53B6" w:rsidP="00F25054">
      <w:pPr>
        <w:spacing w:after="0"/>
        <w:rPr>
          <w:sz w:val="24"/>
          <w:szCs w:val="24"/>
        </w:rPr>
      </w:pPr>
      <w:r>
        <w:rPr>
          <w:sz w:val="24"/>
          <w:szCs w:val="24"/>
        </w:rPr>
        <w:t>GLA is collaborating with the owner of the pond and dam to reduce the risk of dam failure. GLA is also collaborating with Spicer Engineering to monitor the pond sedimentation rate. GLA is also facilitating discussions with the owner in regard to a possible fish ladder installation adjacent to the dam.</w:t>
      </w:r>
    </w:p>
    <w:p w14:paraId="40207A3D" w14:textId="77777777" w:rsidR="00CB53B6" w:rsidRDefault="00CB53B6" w:rsidP="00F25054">
      <w:pPr>
        <w:spacing w:after="0"/>
        <w:rPr>
          <w:sz w:val="24"/>
          <w:szCs w:val="24"/>
        </w:rPr>
      </w:pPr>
    </w:p>
    <w:p w14:paraId="38FE5685" w14:textId="77777777" w:rsidR="00B42E2A" w:rsidRDefault="00B42E2A" w:rsidP="00F25054">
      <w:pPr>
        <w:spacing w:after="0"/>
        <w:rPr>
          <w:sz w:val="24"/>
          <w:szCs w:val="24"/>
        </w:rPr>
      </w:pPr>
    </w:p>
    <w:p w14:paraId="1049F66C" w14:textId="77777777" w:rsidR="00485C74" w:rsidRPr="00485C74" w:rsidRDefault="00485C74" w:rsidP="00F25054">
      <w:pPr>
        <w:spacing w:after="0"/>
        <w:rPr>
          <w:sz w:val="24"/>
          <w:szCs w:val="24"/>
        </w:rPr>
      </w:pPr>
    </w:p>
    <w:p w14:paraId="007F595E" w14:textId="77777777" w:rsidR="00F25054" w:rsidRDefault="00CB53B6" w:rsidP="00F25054">
      <w:pPr>
        <w:spacing w:after="0"/>
        <w:rPr>
          <w:sz w:val="24"/>
          <w:szCs w:val="24"/>
        </w:rPr>
      </w:pPr>
      <w:r>
        <w:rPr>
          <w:sz w:val="24"/>
          <w:szCs w:val="24"/>
        </w:rPr>
        <w:t>Collaborative studies by the GLA and the SBDNL on the Crystal River will occur in the Crystal River to determine the health index of the river. Preliminary discussions are underway to plan for possible changes to the Glen Lake Picnic Area on the west shore of Little Glen. Collaborative studies will also occur with GLA and the park relating to our Enteric Bacteria Study.</w:t>
      </w:r>
    </w:p>
    <w:p w14:paraId="30940D3E" w14:textId="77777777" w:rsidR="00951F88" w:rsidRDefault="00CB53B6" w:rsidP="00F25054">
      <w:pPr>
        <w:spacing w:after="0"/>
        <w:rPr>
          <w:sz w:val="24"/>
          <w:szCs w:val="24"/>
        </w:rPr>
      </w:pPr>
      <w:r>
        <w:rPr>
          <w:sz w:val="24"/>
          <w:szCs w:val="24"/>
        </w:rPr>
        <w:t xml:space="preserve">Our outreach includes presentation on water quality and GLA programming to a variety of local organizations and governments. Periodic reports of GLA activity are presented to the National Park, MDNR, Leelanau County Government, and the </w:t>
      </w:r>
      <w:r w:rsidR="00951F88">
        <w:rPr>
          <w:sz w:val="24"/>
          <w:szCs w:val="24"/>
        </w:rPr>
        <w:t>three Townships, Kasson, Glen Arbor and Empire.</w:t>
      </w:r>
    </w:p>
    <w:p w14:paraId="3ACCCFCD" w14:textId="799BAC05" w:rsidR="00CB53B6" w:rsidRDefault="00951F88" w:rsidP="00F25054">
      <w:pPr>
        <w:spacing w:after="0"/>
        <w:rPr>
          <w:sz w:val="24"/>
          <w:szCs w:val="24"/>
        </w:rPr>
      </w:pPr>
      <w:r>
        <w:rPr>
          <w:sz w:val="24"/>
          <w:szCs w:val="24"/>
        </w:rPr>
        <w:t>Fish stocking occurs every spring at the Narrows Bridge by the Michigan Department of Natural Resources. Lake Trout and Rainbow Trout are the primary species stocked. Cormorants take a toll on the stocking each year factoring in an estimated 30% reduction. Japanese Koi have been released by an</w:t>
      </w:r>
      <w:r w:rsidR="003C79B4">
        <w:rPr>
          <w:sz w:val="24"/>
          <w:szCs w:val="24"/>
        </w:rPr>
        <w:t xml:space="preserve"> </w:t>
      </w:r>
      <w:r>
        <w:rPr>
          <w:sz w:val="24"/>
          <w:szCs w:val="24"/>
        </w:rPr>
        <w:t>unknow</w:t>
      </w:r>
      <w:r w:rsidR="003C79B4">
        <w:rPr>
          <w:sz w:val="24"/>
          <w:szCs w:val="24"/>
        </w:rPr>
        <w:t>n</w:t>
      </w:r>
      <w:r>
        <w:rPr>
          <w:sz w:val="24"/>
          <w:szCs w:val="24"/>
        </w:rPr>
        <w:t xml:space="preserve"> source and have been observed in both Big and Little Glen. Rob stressed the importance of not releasing any aquarium or exotic pond fish into the lakes and the dangers that presents.</w:t>
      </w:r>
    </w:p>
    <w:p w14:paraId="5E4CCD5D" w14:textId="77777777" w:rsidR="00951F88" w:rsidRDefault="00951F88" w:rsidP="00F25054">
      <w:pPr>
        <w:spacing w:after="0"/>
        <w:rPr>
          <w:sz w:val="24"/>
          <w:szCs w:val="24"/>
        </w:rPr>
      </w:pPr>
      <w:r>
        <w:rPr>
          <w:sz w:val="24"/>
          <w:szCs w:val="24"/>
        </w:rPr>
        <w:t>Aquatic Plants are monitored in the Glen’s, the Fisher’s and Brooks Lake. There is a small colony of Curly Leaf Pondweed (an invasive) in Brooks Lake. All other locations show no invasive.</w:t>
      </w:r>
    </w:p>
    <w:p w14:paraId="436F61DF" w14:textId="642340AA" w:rsidR="00951F88" w:rsidRDefault="00951F88" w:rsidP="00F25054">
      <w:pPr>
        <w:spacing w:after="0"/>
        <w:rPr>
          <w:sz w:val="24"/>
          <w:szCs w:val="24"/>
        </w:rPr>
      </w:pPr>
      <w:r>
        <w:rPr>
          <w:sz w:val="24"/>
          <w:szCs w:val="24"/>
        </w:rPr>
        <w:t xml:space="preserve">We have an ongoing cooperative Lakes Monitoring Program that measures phosphorus, transparency, </w:t>
      </w:r>
      <w:proofErr w:type="gramStart"/>
      <w:r>
        <w:rPr>
          <w:sz w:val="24"/>
          <w:szCs w:val="24"/>
        </w:rPr>
        <w:t>chlorophyll  and</w:t>
      </w:r>
      <w:proofErr w:type="gramEnd"/>
      <w:r>
        <w:rPr>
          <w:sz w:val="24"/>
          <w:szCs w:val="24"/>
        </w:rPr>
        <w:t xml:space="preserve"> aquatic plants. The value of these </w:t>
      </w:r>
      <w:r w:rsidR="003C79B4">
        <w:rPr>
          <w:sz w:val="24"/>
          <w:szCs w:val="24"/>
        </w:rPr>
        <w:t>long-term</w:t>
      </w:r>
      <w:r>
        <w:rPr>
          <w:sz w:val="24"/>
          <w:szCs w:val="24"/>
        </w:rPr>
        <w:t xml:space="preserve"> studies allows us to compare our lakes with others in the state.</w:t>
      </w:r>
    </w:p>
    <w:p w14:paraId="230A6FDF" w14:textId="410B115E" w:rsidR="00753EEF" w:rsidRDefault="00753EEF" w:rsidP="00F25054">
      <w:pPr>
        <w:spacing w:after="0"/>
        <w:rPr>
          <w:sz w:val="24"/>
          <w:szCs w:val="24"/>
        </w:rPr>
      </w:pPr>
      <w:r>
        <w:rPr>
          <w:sz w:val="24"/>
          <w:szCs w:val="24"/>
        </w:rPr>
        <w:t>Our hydrolab studies occur every two weeks year- round. Big Glen, Little Glen, Big Fisher, Little Fisher, Brooks Lake, the Inlets and Crystal River are monitored. A generous donor has provided GLA with a $15K gift to replace our aging h</w:t>
      </w:r>
      <w:r w:rsidR="003C79B4">
        <w:rPr>
          <w:sz w:val="24"/>
          <w:szCs w:val="24"/>
        </w:rPr>
        <w:t>y</w:t>
      </w:r>
      <w:r>
        <w:rPr>
          <w:sz w:val="24"/>
          <w:szCs w:val="24"/>
        </w:rPr>
        <w:t>dro</w:t>
      </w:r>
      <w:r w:rsidR="003C79B4">
        <w:rPr>
          <w:sz w:val="24"/>
          <w:szCs w:val="24"/>
        </w:rPr>
        <w:t>lab</w:t>
      </w:r>
      <w:r>
        <w:rPr>
          <w:sz w:val="24"/>
          <w:szCs w:val="24"/>
        </w:rPr>
        <w:t xml:space="preserve"> along with the purchase of underwater drone equipment.</w:t>
      </w:r>
    </w:p>
    <w:p w14:paraId="627278E7" w14:textId="77777777" w:rsidR="00753EEF" w:rsidRDefault="00753EEF" w:rsidP="00F25054">
      <w:pPr>
        <w:spacing w:after="0"/>
        <w:rPr>
          <w:sz w:val="24"/>
          <w:szCs w:val="24"/>
        </w:rPr>
      </w:pPr>
      <w:r>
        <w:rPr>
          <w:sz w:val="24"/>
          <w:szCs w:val="24"/>
        </w:rPr>
        <w:t xml:space="preserve">Our Swimmer’s Itch program relocated 11 broods and 88 chicks this summer. The broods came on the lake three weeks later than expected. Warmer water and weather added to the contact hours for swimming. Our reported cases of Swimmer’s Itch were greater than expected. They were higher in both June and July but lower in August compared to the last two years. Possible reasons were both the warm weather and a refined method of reporting cases. </w:t>
      </w:r>
    </w:p>
    <w:p w14:paraId="5C952D47" w14:textId="77777777" w:rsidR="00753EEF" w:rsidRDefault="00753EEF" w:rsidP="00F25054">
      <w:pPr>
        <w:spacing w:after="0"/>
        <w:rPr>
          <w:sz w:val="24"/>
          <w:szCs w:val="24"/>
        </w:rPr>
      </w:pPr>
      <w:r>
        <w:rPr>
          <w:sz w:val="24"/>
          <w:szCs w:val="24"/>
        </w:rPr>
        <w:t>Rob extended a big thank you to Glen Craft Marina which continues to offer winter storage, maintenance and summer docking for our GLA boats.</w:t>
      </w:r>
    </w:p>
    <w:p w14:paraId="61F6E431" w14:textId="77777777" w:rsidR="00951F88" w:rsidRDefault="00753EEF" w:rsidP="00F25054">
      <w:pPr>
        <w:spacing w:after="0"/>
        <w:rPr>
          <w:sz w:val="24"/>
          <w:szCs w:val="24"/>
        </w:rPr>
      </w:pPr>
      <w:r>
        <w:rPr>
          <w:sz w:val="24"/>
          <w:szCs w:val="24"/>
        </w:rPr>
        <w:t>The GLA has hired a part time Ambassador to the Guardian Program</w:t>
      </w:r>
      <w:r w:rsidR="003D2479">
        <w:rPr>
          <w:sz w:val="24"/>
          <w:szCs w:val="24"/>
        </w:rPr>
        <w:t>, Tricia Denton,</w:t>
      </w:r>
      <w:r>
        <w:rPr>
          <w:sz w:val="24"/>
          <w:szCs w:val="24"/>
        </w:rPr>
        <w:t xml:space="preserve"> to enlist as many guardians as possible. Anyone can become a member. A pledge form is the minimum requirement for all.  </w:t>
      </w:r>
    </w:p>
    <w:p w14:paraId="579D1F1D" w14:textId="77777777" w:rsidR="00FD3A83" w:rsidRPr="00FD3A83" w:rsidRDefault="00FD3A83" w:rsidP="00F25054">
      <w:pPr>
        <w:spacing w:after="0"/>
        <w:rPr>
          <w:b/>
          <w:color w:val="C00000"/>
          <w:sz w:val="24"/>
          <w:szCs w:val="24"/>
        </w:rPr>
      </w:pPr>
      <w:r>
        <w:rPr>
          <w:b/>
          <w:color w:val="C00000"/>
          <w:sz w:val="24"/>
          <w:szCs w:val="24"/>
        </w:rPr>
        <w:t>See slides 7 through 36</w:t>
      </w:r>
    </w:p>
    <w:p w14:paraId="41BF8A48" w14:textId="77777777" w:rsidR="003D2479" w:rsidRDefault="003D2479" w:rsidP="00F25054">
      <w:pPr>
        <w:spacing w:after="0"/>
        <w:rPr>
          <w:sz w:val="24"/>
          <w:szCs w:val="24"/>
        </w:rPr>
      </w:pPr>
    </w:p>
    <w:p w14:paraId="6C28B176" w14:textId="77777777" w:rsidR="003D2479" w:rsidRDefault="003D2479" w:rsidP="00F25054">
      <w:pPr>
        <w:spacing w:after="0"/>
        <w:rPr>
          <w:sz w:val="24"/>
          <w:szCs w:val="24"/>
        </w:rPr>
      </w:pPr>
    </w:p>
    <w:p w14:paraId="702CFCBE" w14:textId="77777777" w:rsidR="003D2479" w:rsidRDefault="003D2479" w:rsidP="00F25054">
      <w:pPr>
        <w:spacing w:after="0"/>
        <w:rPr>
          <w:sz w:val="24"/>
          <w:szCs w:val="24"/>
        </w:rPr>
      </w:pPr>
    </w:p>
    <w:p w14:paraId="08E8EF0D" w14:textId="77777777" w:rsidR="003D2479" w:rsidRDefault="003D2479" w:rsidP="00F25054">
      <w:pPr>
        <w:spacing w:after="0"/>
        <w:rPr>
          <w:sz w:val="24"/>
          <w:szCs w:val="24"/>
        </w:rPr>
      </w:pPr>
    </w:p>
    <w:p w14:paraId="6B277A18" w14:textId="77777777" w:rsidR="003D2479" w:rsidRDefault="003D2479" w:rsidP="00F25054">
      <w:pPr>
        <w:spacing w:after="0"/>
        <w:rPr>
          <w:sz w:val="24"/>
          <w:szCs w:val="24"/>
        </w:rPr>
      </w:pPr>
    </w:p>
    <w:p w14:paraId="6483E9A5" w14:textId="77777777" w:rsidR="003D2479" w:rsidRDefault="003D2479" w:rsidP="00F25054">
      <w:pPr>
        <w:spacing w:after="0"/>
        <w:rPr>
          <w:b/>
          <w:sz w:val="24"/>
          <w:szCs w:val="24"/>
        </w:rPr>
      </w:pPr>
    </w:p>
    <w:p w14:paraId="33A753C1" w14:textId="77777777" w:rsidR="003D2479" w:rsidRDefault="003D2479" w:rsidP="00F25054">
      <w:pPr>
        <w:spacing w:after="0"/>
        <w:rPr>
          <w:b/>
          <w:sz w:val="24"/>
          <w:szCs w:val="24"/>
        </w:rPr>
      </w:pPr>
      <w:r>
        <w:rPr>
          <w:b/>
          <w:sz w:val="24"/>
          <w:szCs w:val="24"/>
        </w:rPr>
        <w:t>Financials and Investment Committee</w:t>
      </w:r>
    </w:p>
    <w:p w14:paraId="3544F3C6" w14:textId="77777777" w:rsidR="003D2479" w:rsidRDefault="003D2479" w:rsidP="00F25054">
      <w:pPr>
        <w:spacing w:after="0"/>
        <w:rPr>
          <w:sz w:val="24"/>
          <w:szCs w:val="24"/>
        </w:rPr>
      </w:pPr>
      <w:r>
        <w:rPr>
          <w:sz w:val="24"/>
          <w:szCs w:val="24"/>
        </w:rPr>
        <w:t xml:space="preserve">David Herr, our treasurer, introduced the committee which he chairs. </w:t>
      </w:r>
    </w:p>
    <w:p w14:paraId="3148B28C" w14:textId="77777777" w:rsidR="003D2479" w:rsidRDefault="003D2479" w:rsidP="00F25054">
      <w:pPr>
        <w:spacing w:after="0"/>
        <w:rPr>
          <w:sz w:val="24"/>
          <w:szCs w:val="24"/>
        </w:rPr>
      </w:pPr>
      <w:r>
        <w:rPr>
          <w:sz w:val="24"/>
          <w:szCs w:val="24"/>
        </w:rPr>
        <w:t xml:space="preserve">David stated that copies of the summarized audited financial statement, which is the basis of this report, are available to anyone. </w:t>
      </w:r>
    </w:p>
    <w:p w14:paraId="4CF66080" w14:textId="77777777" w:rsidR="003D2479" w:rsidRDefault="003D2479" w:rsidP="00F25054">
      <w:pPr>
        <w:spacing w:after="0"/>
        <w:rPr>
          <w:sz w:val="24"/>
          <w:szCs w:val="24"/>
        </w:rPr>
      </w:pPr>
      <w:r>
        <w:rPr>
          <w:sz w:val="24"/>
          <w:szCs w:val="24"/>
        </w:rPr>
        <w:t xml:space="preserve">Money associated with the GLA are found in four funds and the figures he presents today are from December 31, 2017. </w:t>
      </w:r>
    </w:p>
    <w:p w14:paraId="22E0FED2" w14:textId="77777777" w:rsidR="003D2479" w:rsidRDefault="003D2479" w:rsidP="00F25054">
      <w:pPr>
        <w:spacing w:after="0"/>
        <w:rPr>
          <w:sz w:val="24"/>
          <w:szCs w:val="24"/>
        </w:rPr>
      </w:pPr>
      <w:r>
        <w:rPr>
          <w:sz w:val="24"/>
          <w:szCs w:val="24"/>
        </w:rPr>
        <w:t xml:space="preserve">The General Fund is our operating fund. Revenues flow into this fund and operating expenses flow out. The net asset of this fund at the end of December was $422,000. </w:t>
      </w:r>
    </w:p>
    <w:p w14:paraId="2C9C7C7B" w14:textId="77777777" w:rsidR="003D2479" w:rsidRDefault="003D2479" w:rsidP="00F25054">
      <w:pPr>
        <w:spacing w:after="0"/>
        <w:rPr>
          <w:sz w:val="24"/>
          <w:szCs w:val="24"/>
        </w:rPr>
      </w:pPr>
      <w:r>
        <w:rPr>
          <w:sz w:val="24"/>
          <w:szCs w:val="24"/>
        </w:rPr>
        <w:t xml:space="preserve">The Watershed Fund was established to provide funds for unforeseen events </w:t>
      </w:r>
      <w:r w:rsidR="00DC7C38">
        <w:rPr>
          <w:sz w:val="24"/>
          <w:szCs w:val="24"/>
        </w:rPr>
        <w:t xml:space="preserve">that may require additional funding. Funds may be loaned or transferred to the General Fund. Four percent of the net assets of this fund yearly flow into the General Fund. The net asset at the end of December was $396,000. </w:t>
      </w:r>
    </w:p>
    <w:p w14:paraId="0A604B63" w14:textId="279ECADD" w:rsidR="00DC7C38" w:rsidRDefault="00DC7C38" w:rsidP="00F25054">
      <w:pPr>
        <w:spacing w:after="0"/>
        <w:rPr>
          <w:sz w:val="24"/>
          <w:szCs w:val="24"/>
        </w:rPr>
      </w:pPr>
      <w:r>
        <w:rPr>
          <w:sz w:val="24"/>
          <w:szCs w:val="24"/>
        </w:rPr>
        <w:t>Temporarily Restricted Funds are monies donated with specific, stipulated purposes. As of the end of December we have $34,000 restricted for</w:t>
      </w:r>
      <w:bookmarkStart w:id="0" w:name="_GoBack"/>
      <w:bookmarkEnd w:id="0"/>
      <w:r>
        <w:rPr>
          <w:sz w:val="24"/>
          <w:szCs w:val="24"/>
        </w:rPr>
        <w:t xml:space="preserve"> Hatlem Creek and $40,000 set aside for other General Fund projects.</w:t>
      </w:r>
    </w:p>
    <w:p w14:paraId="2B38BA22" w14:textId="77777777" w:rsidR="00DC7C38" w:rsidRDefault="00DC7C38" w:rsidP="00F25054">
      <w:pPr>
        <w:spacing w:after="0"/>
        <w:rPr>
          <w:sz w:val="24"/>
          <w:szCs w:val="24"/>
        </w:rPr>
      </w:pPr>
      <w:r>
        <w:rPr>
          <w:sz w:val="24"/>
          <w:szCs w:val="24"/>
        </w:rPr>
        <w:t xml:space="preserve">Funds in the General Fund are invested in CD’s and short-term Corporate Bond Index funds. </w:t>
      </w:r>
    </w:p>
    <w:p w14:paraId="3A49616D" w14:textId="77777777" w:rsidR="00DC7C38" w:rsidRDefault="00DC7C38" w:rsidP="00F25054">
      <w:pPr>
        <w:spacing w:after="0"/>
        <w:rPr>
          <w:sz w:val="24"/>
          <w:szCs w:val="24"/>
        </w:rPr>
      </w:pPr>
      <w:r>
        <w:rPr>
          <w:sz w:val="24"/>
          <w:szCs w:val="24"/>
        </w:rPr>
        <w:t xml:space="preserve">Funds in the Watershed Fund are invested in 80% equity and 20% bond index funds. </w:t>
      </w:r>
    </w:p>
    <w:p w14:paraId="2C2B597B" w14:textId="77777777" w:rsidR="00DC7C38" w:rsidRDefault="00DC7C38" w:rsidP="00F25054">
      <w:pPr>
        <w:spacing w:after="0"/>
        <w:rPr>
          <w:sz w:val="24"/>
          <w:szCs w:val="24"/>
        </w:rPr>
      </w:pPr>
      <w:r>
        <w:rPr>
          <w:sz w:val="24"/>
          <w:szCs w:val="24"/>
        </w:rPr>
        <w:t>The Endowment Fund consists of funds placed in a permanent fund managed by the Grand Traverse Regional Community Foundation. Monies are invested in a mix</w:t>
      </w:r>
      <w:r w:rsidR="00FD3A83">
        <w:rPr>
          <w:sz w:val="24"/>
          <w:szCs w:val="24"/>
        </w:rPr>
        <w:t xml:space="preserve"> of bonds and equities. Our Association yearly receives 4% of the net asset value of this fund. The asset value at the end of December was $281,000. </w:t>
      </w:r>
    </w:p>
    <w:p w14:paraId="16149715" w14:textId="77777777" w:rsidR="00FD3A83" w:rsidRDefault="00FD3A83" w:rsidP="00F25054">
      <w:pPr>
        <w:spacing w:after="0"/>
        <w:rPr>
          <w:sz w:val="24"/>
          <w:szCs w:val="24"/>
        </w:rPr>
      </w:pPr>
      <w:r>
        <w:rPr>
          <w:sz w:val="24"/>
          <w:szCs w:val="24"/>
        </w:rPr>
        <w:t>Revenue and expense levels of the General Fund for the past 3 years are shown on the graph. In 2015 revenue exceeded expense by $14,000. In 2016 expenses exceeded revenue by $8,000 and in 2017 expenses exceeded revenue by $5,000. Expenditures increased significantly in 2017 due to the sharp increase in our Swimmer’s Itch program. In total over the past 3 years, revenues exceeded expenditure</w:t>
      </w:r>
      <w:r w:rsidR="002560D3">
        <w:rPr>
          <w:sz w:val="24"/>
          <w:szCs w:val="24"/>
        </w:rPr>
        <w:t xml:space="preserve">s by less that $1,000. </w:t>
      </w:r>
    </w:p>
    <w:p w14:paraId="2EF4BA7A" w14:textId="77777777" w:rsidR="002560D3" w:rsidRPr="00FD3A83" w:rsidRDefault="002560D3" w:rsidP="00F25054">
      <w:pPr>
        <w:spacing w:after="0"/>
        <w:rPr>
          <w:sz w:val="24"/>
          <w:szCs w:val="24"/>
        </w:rPr>
      </w:pPr>
    </w:p>
    <w:p w14:paraId="7DA2967C" w14:textId="77777777" w:rsidR="00DC7C38" w:rsidRPr="003D2479" w:rsidRDefault="00DC7C38" w:rsidP="00F25054">
      <w:pPr>
        <w:spacing w:after="0"/>
        <w:rPr>
          <w:sz w:val="24"/>
          <w:szCs w:val="24"/>
        </w:rPr>
      </w:pPr>
    </w:p>
    <w:p w14:paraId="61740DC7" w14:textId="77777777" w:rsidR="003D2479" w:rsidRPr="003D2479" w:rsidRDefault="003D2479" w:rsidP="00F25054">
      <w:pPr>
        <w:spacing w:after="0"/>
        <w:rPr>
          <w:b/>
          <w:sz w:val="24"/>
          <w:szCs w:val="24"/>
        </w:rPr>
      </w:pPr>
    </w:p>
    <w:p w14:paraId="3C417983" w14:textId="77777777" w:rsidR="00951F88" w:rsidRPr="00CB53B6" w:rsidRDefault="00951F88" w:rsidP="00F25054">
      <w:pPr>
        <w:spacing w:after="0"/>
        <w:rPr>
          <w:sz w:val="24"/>
          <w:szCs w:val="24"/>
        </w:rPr>
      </w:pPr>
    </w:p>
    <w:p w14:paraId="36DF77D9" w14:textId="77777777" w:rsidR="00F25054" w:rsidRPr="00F25054" w:rsidRDefault="00F25054" w:rsidP="00F25054">
      <w:pPr>
        <w:spacing w:after="0"/>
        <w:rPr>
          <w:b/>
          <w:sz w:val="24"/>
          <w:szCs w:val="24"/>
        </w:rPr>
      </w:pPr>
    </w:p>
    <w:p w14:paraId="360590D5" w14:textId="77777777" w:rsidR="00F25054" w:rsidRDefault="00F25054" w:rsidP="00F25054">
      <w:pPr>
        <w:spacing w:after="0"/>
        <w:rPr>
          <w:sz w:val="24"/>
          <w:szCs w:val="24"/>
        </w:rPr>
      </w:pPr>
    </w:p>
    <w:p w14:paraId="0E91FC6C" w14:textId="77777777" w:rsidR="00F25054" w:rsidRDefault="00F25054" w:rsidP="00F25054">
      <w:pPr>
        <w:spacing w:after="0"/>
        <w:rPr>
          <w:sz w:val="24"/>
          <w:szCs w:val="24"/>
        </w:rPr>
      </w:pPr>
    </w:p>
    <w:p w14:paraId="118D61D3" w14:textId="77777777" w:rsidR="00F25054" w:rsidRDefault="00F25054" w:rsidP="00F25054">
      <w:pPr>
        <w:spacing w:after="0"/>
        <w:rPr>
          <w:sz w:val="24"/>
          <w:szCs w:val="24"/>
        </w:rPr>
      </w:pPr>
    </w:p>
    <w:p w14:paraId="77EEA408" w14:textId="77777777" w:rsidR="00F25054" w:rsidRPr="00F25054" w:rsidRDefault="00F25054" w:rsidP="00F25054">
      <w:pPr>
        <w:rPr>
          <w:sz w:val="24"/>
          <w:szCs w:val="24"/>
        </w:rPr>
      </w:pPr>
    </w:p>
    <w:sectPr w:rsidR="00F25054" w:rsidRPr="00F250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0983" w14:textId="77777777" w:rsidR="00843952" w:rsidRDefault="00843952" w:rsidP="00F25054">
      <w:pPr>
        <w:spacing w:after="0" w:line="240" w:lineRule="auto"/>
      </w:pPr>
      <w:r>
        <w:separator/>
      </w:r>
    </w:p>
  </w:endnote>
  <w:endnote w:type="continuationSeparator" w:id="0">
    <w:p w14:paraId="58925C7D" w14:textId="77777777" w:rsidR="00843952" w:rsidRDefault="00843952" w:rsidP="00F2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04975"/>
      <w:docPartObj>
        <w:docPartGallery w:val="Page Numbers (Bottom of Page)"/>
        <w:docPartUnique/>
      </w:docPartObj>
    </w:sdtPr>
    <w:sdtEndPr>
      <w:rPr>
        <w:noProof/>
      </w:rPr>
    </w:sdtEndPr>
    <w:sdtContent>
      <w:p w14:paraId="1F529241" w14:textId="77777777" w:rsidR="00F25054" w:rsidRDefault="00F250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19D55" w14:textId="77777777" w:rsidR="00F25054" w:rsidRDefault="00F2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19C0" w14:textId="77777777" w:rsidR="00843952" w:rsidRDefault="00843952" w:rsidP="00F25054">
      <w:pPr>
        <w:spacing w:after="0" w:line="240" w:lineRule="auto"/>
      </w:pPr>
      <w:r>
        <w:separator/>
      </w:r>
    </w:p>
  </w:footnote>
  <w:footnote w:type="continuationSeparator" w:id="0">
    <w:p w14:paraId="7A1750BD" w14:textId="77777777" w:rsidR="00843952" w:rsidRDefault="00843952" w:rsidP="00F2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555B" w14:textId="77777777" w:rsidR="00F25054" w:rsidRDefault="00843952" w:rsidP="00CB53B6">
    <w:pPr>
      <w:pStyle w:val="Header"/>
      <w:jc w:val="center"/>
      <w:rPr>
        <w:b/>
      </w:rPr>
    </w:pPr>
    <w:sdt>
      <w:sdtPr>
        <w:id w:val="197129509"/>
        <w:docPartObj>
          <w:docPartGallery w:val="Watermarks"/>
          <w:docPartUnique/>
        </w:docPartObj>
      </w:sdtPr>
      <w:sdtEndPr/>
      <w:sdtContent>
        <w:r>
          <w:rPr>
            <w:noProof/>
          </w:rPr>
          <w:pict w14:anchorId="1E4EC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B53B6">
      <w:rPr>
        <w:b/>
      </w:rPr>
      <w:t>Glen Lake Association Annual Meeting Minutes</w:t>
    </w:r>
  </w:p>
  <w:p w14:paraId="63433908" w14:textId="77777777" w:rsidR="00CB53B6" w:rsidRPr="00CB53B6" w:rsidRDefault="00CB53B6" w:rsidP="00CB53B6">
    <w:pPr>
      <w:pStyle w:val="Header"/>
      <w:jc w:val="center"/>
      <w:rPr>
        <w:b/>
        <w:sz w:val="24"/>
        <w:szCs w:val="24"/>
      </w:rPr>
    </w:pPr>
    <w:r>
      <w:rPr>
        <w:b/>
      </w:rPr>
      <w:t>August 11,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54"/>
    <w:rsid w:val="002560D3"/>
    <w:rsid w:val="003C79B4"/>
    <w:rsid w:val="003D2479"/>
    <w:rsid w:val="00485C74"/>
    <w:rsid w:val="00753EEF"/>
    <w:rsid w:val="00843952"/>
    <w:rsid w:val="00951F88"/>
    <w:rsid w:val="00A04325"/>
    <w:rsid w:val="00B42E2A"/>
    <w:rsid w:val="00CB53B6"/>
    <w:rsid w:val="00DC7C38"/>
    <w:rsid w:val="00EF1011"/>
    <w:rsid w:val="00F25054"/>
    <w:rsid w:val="00FD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4A1C2A"/>
  <w15:chartTrackingRefBased/>
  <w15:docId w15:val="{800992F9-0EBA-48DE-AE02-CB137CD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54"/>
  </w:style>
  <w:style w:type="paragraph" w:styleId="Footer">
    <w:name w:val="footer"/>
    <w:basedOn w:val="Normal"/>
    <w:link w:val="FooterChar"/>
    <w:uiPriority w:val="99"/>
    <w:unhideWhenUsed/>
    <w:rsid w:val="00F25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54"/>
  </w:style>
  <w:style w:type="paragraph" w:styleId="NormalWeb">
    <w:name w:val="Normal (Web)"/>
    <w:basedOn w:val="Normal"/>
    <w:uiPriority w:val="99"/>
    <w:semiHidden/>
    <w:unhideWhenUsed/>
    <w:rsid w:val="003C79B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AB37-1BB8-EF4C-9D79-9A49AF11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Morris</dc:creator>
  <cp:keywords/>
  <dc:description/>
  <cp:lastModifiedBy>Lori Lyman</cp:lastModifiedBy>
  <cp:revision>2</cp:revision>
  <dcterms:created xsi:type="dcterms:W3CDTF">2019-04-15T21:04:00Z</dcterms:created>
  <dcterms:modified xsi:type="dcterms:W3CDTF">2019-04-23T00:44:00Z</dcterms:modified>
</cp:coreProperties>
</file>